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73" w:rsidRPr="00C55CD6" w:rsidRDefault="00330373" w:rsidP="00330373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330373" w:rsidRPr="00C55CD6" w:rsidRDefault="00330373" w:rsidP="00330373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330373" w:rsidRPr="00C55CD6" w:rsidRDefault="00330373" w:rsidP="00330373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330373" w:rsidRPr="00C55CD6" w:rsidRDefault="00330373" w:rsidP="00330373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330373" w:rsidRPr="00C55CD6" w:rsidRDefault="00546017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color w:val="000000" w:themeColor="text1"/>
          <w:sz w:val="24"/>
          <w:szCs w:val="24"/>
        </w:rPr>
        <w:t>Администрация городского округа Домодедово (о</w:t>
      </w:r>
      <w:r w:rsidR="003A04AF">
        <w:rPr>
          <w:rFonts w:eastAsia="Calibri"/>
          <w:color w:val="000000" w:themeColor="text1"/>
          <w:sz w:val="24"/>
          <w:szCs w:val="24"/>
        </w:rPr>
        <w:t>тдел инвестици</w:t>
      </w:r>
      <w:r w:rsidR="00927BF5">
        <w:rPr>
          <w:rFonts w:eastAsia="Calibri"/>
          <w:color w:val="000000" w:themeColor="text1"/>
          <w:sz w:val="24"/>
          <w:szCs w:val="24"/>
        </w:rPr>
        <w:t>й и предпринимательства комитета по экономике</w:t>
      </w:r>
      <w:r>
        <w:rPr>
          <w:rFonts w:eastAsia="Calibri"/>
          <w:color w:val="000000" w:themeColor="text1"/>
          <w:sz w:val="24"/>
          <w:szCs w:val="24"/>
        </w:rPr>
        <w:t>)</w:t>
      </w:r>
      <w:r w:rsidR="00330373">
        <w:rPr>
          <w:rFonts w:eastAsia="Calibri"/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330373" w:rsidRPr="00C25A54" w:rsidRDefault="00927BF5" w:rsidP="00330373">
      <w:pPr>
        <w:spacing w:after="150" w:line="238" w:lineRule="atLeast"/>
        <w:jc w:val="both"/>
        <w:rPr>
          <w:color w:val="242424"/>
          <w:sz w:val="24"/>
          <w:szCs w:val="24"/>
        </w:rPr>
      </w:pPr>
      <w:r>
        <w:rPr>
          <w:sz w:val="24"/>
          <w:szCs w:val="24"/>
        </w:rPr>
        <w:t>П</w:t>
      </w:r>
      <w:r w:rsidRPr="00927BF5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927BF5">
        <w:rPr>
          <w:sz w:val="24"/>
          <w:szCs w:val="24"/>
        </w:rPr>
        <w:t xml:space="preserve"> Администрации городского округа Домодедово Московской области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</w:r>
      <w:r w:rsidR="00330373" w:rsidRPr="00C25A54">
        <w:rPr>
          <w:color w:val="333333"/>
          <w:sz w:val="24"/>
          <w:szCs w:val="24"/>
        </w:rPr>
        <w:t>.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>
        <w:rPr>
          <w:sz w:val="24"/>
          <w:szCs w:val="24"/>
        </w:rPr>
        <w:t xml:space="preserve">  </w:t>
      </w:r>
      <w:r w:rsidR="005D42B8">
        <w:rPr>
          <w:sz w:val="24"/>
          <w:szCs w:val="24"/>
        </w:rPr>
        <w:t>3 квартал</w:t>
      </w:r>
      <w:r>
        <w:rPr>
          <w:sz w:val="24"/>
          <w:szCs w:val="24"/>
        </w:rPr>
        <w:t xml:space="preserve"> 201</w:t>
      </w:r>
      <w:r w:rsidR="005D42B8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  <w:r w:rsidRPr="00C55CD6">
        <w:rPr>
          <w:sz w:val="24"/>
          <w:szCs w:val="24"/>
        </w:rPr>
        <w:t xml:space="preserve"> 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D2C04" w:rsidRDefault="00330373" w:rsidP="005D2C0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>
        <w:rPr>
          <w:sz w:val="24"/>
          <w:szCs w:val="24"/>
        </w:rPr>
        <w:t xml:space="preserve"> </w:t>
      </w:r>
      <w:r w:rsidR="00D002AF">
        <w:rPr>
          <w:sz w:val="24"/>
          <w:szCs w:val="24"/>
        </w:rPr>
        <w:t>р</w:t>
      </w:r>
      <w:r w:rsidR="00D002AF" w:rsidRPr="00D002AF">
        <w:rPr>
          <w:sz w:val="24"/>
          <w:szCs w:val="24"/>
        </w:rPr>
        <w:t xml:space="preserve">азвитие малого и среднего предпринимательства с целью сохранения </w:t>
      </w:r>
      <w:r w:rsidR="00D002AF">
        <w:rPr>
          <w:sz w:val="24"/>
          <w:szCs w:val="24"/>
        </w:rPr>
        <w:t>и</w:t>
      </w:r>
      <w:r w:rsidR="00D002AF" w:rsidRPr="00D002AF">
        <w:rPr>
          <w:sz w:val="24"/>
          <w:szCs w:val="24"/>
        </w:rPr>
        <w:t xml:space="preserve">  создания рабочих мест,  наполняемости рынка продуктами, производимыми субъектами малого и среднего предпринимательства, предоставления услуг социально незащищенным группам граждан</w:t>
      </w:r>
      <w:r w:rsidR="005D2C04">
        <w:rPr>
          <w:sz w:val="24"/>
          <w:szCs w:val="24"/>
        </w:rPr>
        <w:t>.</w:t>
      </w:r>
    </w:p>
    <w:p w:rsidR="005D2C04" w:rsidRDefault="005D2C04" w:rsidP="005D2C04">
      <w:pPr>
        <w:spacing w:after="150" w:line="238" w:lineRule="atLeast"/>
        <w:rPr>
          <w:sz w:val="24"/>
          <w:szCs w:val="24"/>
        </w:rPr>
      </w:pPr>
    </w:p>
    <w:p w:rsidR="00330373" w:rsidRDefault="00330373" w:rsidP="005D2C04">
      <w:pPr>
        <w:spacing w:after="150" w:line="238" w:lineRule="atLeast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  <w:r>
        <w:rPr>
          <w:sz w:val="24"/>
          <w:szCs w:val="24"/>
        </w:rPr>
        <w:t xml:space="preserve"> </w:t>
      </w:r>
    </w:p>
    <w:p w:rsidR="00330373" w:rsidRPr="00C25A54" w:rsidRDefault="001010AD" w:rsidP="00330373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1010AD">
        <w:rPr>
          <w:rFonts w:eastAsiaTheme="minorHAnsi"/>
          <w:sz w:val="24"/>
          <w:szCs w:val="24"/>
          <w:lang w:eastAsia="en-US"/>
        </w:rPr>
        <w:t>обеспечение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</w:r>
      <w:r w:rsidR="00411383" w:rsidRPr="00411383">
        <w:t xml:space="preserve"> </w:t>
      </w:r>
      <w:r w:rsidR="00411383" w:rsidRPr="00411383">
        <w:rPr>
          <w:rFonts w:eastAsiaTheme="minorHAnsi"/>
          <w:sz w:val="24"/>
          <w:szCs w:val="24"/>
          <w:lang w:eastAsia="en-US"/>
        </w:rPr>
        <w:t>в электронном виде.</w:t>
      </w:r>
      <w:r w:rsidR="00330373" w:rsidRPr="00C25A54">
        <w:rPr>
          <w:rFonts w:eastAsiaTheme="minorHAnsi"/>
          <w:sz w:val="24"/>
          <w:szCs w:val="24"/>
          <w:lang w:eastAsia="en-US"/>
        </w:rPr>
        <w:t xml:space="preserve"> 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«28</w:t>
      </w:r>
      <w:r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44A1A">
        <w:rPr>
          <w:sz w:val="24"/>
          <w:szCs w:val="24"/>
        </w:rPr>
        <w:t>января</w:t>
      </w:r>
      <w:r w:rsidRPr="00C55CD6">
        <w:rPr>
          <w:sz w:val="24"/>
          <w:szCs w:val="24"/>
        </w:rPr>
        <w:t xml:space="preserve"> 201</w:t>
      </w:r>
      <w:r w:rsidR="00F44A1A">
        <w:rPr>
          <w:sz w:val="24"/>
          <w:szCs w:val="24"/>
        </w:rPr>
        <w:t>9</w:t>
      </w:r>
      <w:r w:rsidRPr="00C55CD6">
        <w:rPr>
          <w:sz w:val="24"/>
          <w:szCs w:val="24"/>
        </w:rPr>
        <w:t>г.; окончание: «</w:t>
      </w:r>
      <w:r>
        <w:rPr>
          <w:sz w:val="24"/>
          <w:szCs w:val="24"/>
        </w:rPr>
        <w:t xml:space="preserve">08»  </w:t>
      </w:r>
      <w:r w:rsidR="00F44A1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201</w:t>
      </w:r>
      <w:r w:rsidR="00F44A1A">
        <w:rPr>
          <w:sz w:val="24"/>
          <w:szCs w:val="24"/>
        </w:rPr>
        <w:t>9</w:t>
      </w:r>
      <w:r w:rsidRPr="00C55CD6">
        <w:rPr>
          <w:sz w:val="24"/>
          <w:szCs w:val="24"/>
        </w:rPr>
        <w:t>г.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</w:t>
      </w:r>
      <w:r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и предложени</w:t>
      </w:r>
      <w:r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в связи с размещением уведомления об обсуждении</w:t>
      </w:r>
      <w:r>
        <w:rPr>
          <w:sz w:val="24"/>
          <w:szCs w:val="24"/>
        </w:rPr>
        <w:t xml:space="preserve"> концепции проекта акта не поступали.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B24F31">
          <w:rPr>
            <w:rStyle w:val="a3"/>
            <w:sz w:val="24"/>
            <w:szCs w:val="24"/>
            <w:lang w:val="en-US"/>
          </w:rPr>
          <w:t>www</w:t>
        </w:r>
        <w:r w:rsidRPr="00B24F31">
          <w:rPr>
            <w:rStyle w:val="a3"/>
            <w:sz w:val="24"/>
            <w:szCs w:val="24"/>
          </w:rPr>
          <w:t>.</w:t>
        </w:r>
        <w:proofErr w:type="spellStart"/>
        <w:r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Pr="00B24F31">
          <w:rPr>
            <w:rStyle w:val="a3"/>
            <w:sz w:val="24"/>
            <w:szCs w:val="24"/>
          </w:rPr>
          <w:t>.</w:t>
        </w:r>
        <w:proofErr w:type="spellStart"/>
        <w:r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>
        <w:rPr>
          <w:color w:val="000000" w:themeColor="text1"/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7354"/>
      </w:tblGrid>
      <w:tr w:rsidR="00330373" w:rsidRPr="00C55CD6" w:rsidTr="00CA6829">
        <w:tc>
          <w:tcPr>
            <w:tcW w:w="2235" w:type="dxa"/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330373" w:rsidRPr="00C55CD6" w:rsidRDefault="001010AD" w:rsidP="001010AD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</w:t>
            </w:r>
            <w:r w:rsidR="00330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 Анатольевна</w:t>
            </w:r>
          </w:p>
        </w:tc>
      </w:tr>
      <w:tr w:rsidR="00330373" w:rsidRPr="00C55CD6" w:rsidTr="00CA6829">
        <w:tc>
          <w:tcPr>
            <w:tcW w:w="2235" w:type="dxa"/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373" w:rsidRPr="00C55CD6" w:rsidRDefault="00330373" w:rsidP="00A456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1010AD">
              <w:rPr>
                <w:sz w:val="24"/>
                <w:szCs w:val="24"/>
              </w:rPr>
              <w:t>экономист отдела инвестиций и предпринимательства</w:t>
            </w:r>
            <w:r w:rsidRPr="00EA478E">
              <w:rPr>
                <w:sz w:val="24"/>
                <w:szCs w:val="24"/>
              </w:rPr>
              <w:t xml:space="preserve"> </w:t>
            </w:r>
            <w:r w:rsidR="00A4560F">
              <w:rPr>
                <w:sz w:val="24"/>
                <w:szCs w:val="24"/>
              </w:rPr>
              <w:t>комитета по экономике</w:t>
            </w:r>
          </w:p>
        </w:tc>
      </w:tr>
      <w:tr w:rsidR="00330373" w:rsidRPr="00C55CD6" w:rsidTr="00CA6829">
        <w:tc>
          <w:tcPr>
            <w:tcW w:w="2235" w:type="dxa"/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373" w:rsidRPr="00330373" w:rsidRDefault="00330373" w:rsidP="001010AD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EA478E">
              <w:rPr>
                <w:sz w:val="24"/>
                <w:szCs w:val="24"/>
              </w:rPr>
              <w:t xml:space="preserve"> 8(49679)24-</w:t>
            </w:r>
            <w:r w:rsidR="001010AD">
              <w:rPr>
                <w:sz w:val="24"/>
                <w:szCs w:val="24"/>
              </w:rPr>
              <w:t>339</w:t>
            </w:r>
          </w:p>
        </w:tc>
      </w:tr>
      <w:tr w:rsidR="00330373" w:rsidRPr="00C55CD6" w:rsidTr="00CA6829">
        <w:tc>
          <w:tcPr>
            <w:tcW w:w="2235" w:type="dxa"/>
            <w:shd w:val="clear" w:color="auto" w:fill="auto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373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330373" w:rsidRPr="00C55CD6" w:rsidRDefault="001010AD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susoeva</w:t>
            </w:r>
            <w:proofErr w:type="spellEnd"/>
            <w:r w:rsidR="00330373" w:rsidRPr="003B7B34">
              <w:rPr>
                <w:sz w:val="24"/>
                <w:szCs w:val="24"/>
              </w:rPr>
              <w:t>@</w:t>
            </w:r>
            <w:proofErr w:type="spellStart"/>
            <w:r w:rsidR="00330373" w:rsidRPr="003B7B34">
              <w:rPr>
                <w:sz w:val="24"/>
                <w:szCs w:val="24"/>
                <w:lang w:val="en-US"/>
              </w:rPr>
              <w:t>domod</w:t>
            </w:r>
            <w:proofErr w:type="spellEnd"/>
            <w:r w:rsidR="00330373" w:rsidRPr="003B7B34">
              <w:rPr>
                <w:sz w:val="24"/>
                <w:szCs w:val="24"/>
              </w:rPr>
              <w:t>.</w:t>
            </w:r>
            <w:proofErr w:type="spellStart"/>
            <w:r w:rsidR="00330373" w:rsidRPr="003B7B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Формулировка проблемы:  </w:t>
      </w:r>
    </w:p>
    <w:p w:rsidR="00330373" w:rsidRPr="003B7B34" w:rsidRDefault="009110CC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110CC">
        <w:rPr>
          <w:sz w:val="24"/>
          <w:szCs w:val="24"/>
        </w:rPr>
        <w:t>Отсутствие условий и порядка предоставления</w:t>
      </w:r>
      <w:r>
        <w:rPr>
          <w:sz w:val="24"/>
          <w:szCs w:val="24"/>
        </w:rPr>
        <w:t xml:space="preserve"> </w:t>
      </w:r>
      <w:r w:rsidRPr="009110CC">
        <w:rPr>
          <w:sz w:val="24"/>
          <w:szCs w:val="24"/>
        </w:rPr>
        <w:t>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</w:r>
      <w:r w:rsidRPr="009110CC">
        <w:t xml:space="preserve"> </w:t>
      </w:r>
      <w:r w:rsidRPr="009110CC">
        <w:rPr>
          <w:sz w:val="24"/>
          <w:szCs w:val="24"/>
        </w:rPr>
        <w:t>в электронном виде</w:t>
      </w:r>
      <w:r w:rsidR="00330373" w:rsidRPr="003B7B34">
        <w:rPr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330373" w:rsidRPr="00C55CD6" w:rsidRDefault="00605171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605171">
        <w:rPr>
          <w:sz w:val="24"/>
          <w:szCs w:val="24"/>
        </w:rPr>
        <w:t>Негативными последствиями наличия данной проблемы могут быть</w:t>
      </w:r>
      <w:r>
        <w:rPr>
          <w:sz w:val="24"/>
          <w:szCs w:val="24"/>
        </w:rPr>
        <w:t>:</w:t>
      </w:r>
      <w:r w:rsidRPr="00605171">
        <w:rPr>
          <w:sz w:val="24"/>
          <w:szCs w:val="24"/>
        </w:rPr>
        <w:t xml:space="preserve"> </w:t>
      </w:r>
      <w:proofErr w:type="spellStart"/>
      <w:r w:rsidRPr="00605171">
        <w:rPr>
          <w:sz w:val="24"/>
          <w:szCs w:val="24"/>
        </w:rPr>
        <w:t>недостижение</w:t>
      </w:r>
      <w:proofErr w:type="spellEnd"/>
      <w:r w:rsidRPr="00605171">
        <w:rPr>
          <w:sz w:val="24"/>
          <w:szCs w:val="24"/>
        </w:rPr>
        <w:t xml:space="preserve"> целей в области развития малого и среднего предпринимательства, целей реализации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годы», ущемление прав предпринимателей на получение мер </w:t>
      </w:r>
      <w:r>
        <w:rPr>
          <w:sz w:val="24"/>
          <w:szCs w:val="24"/>
        </w:rPr>
        <w:t>муниципальной поддержки</w:t>
      </w:r>
      <w:r w:rsidR="00330373">
        <w:rPr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sz w:val="24"/>
          <w:szCs w:val="24"/>
        </w:rPr>
        <w:t xml:space="preserve"> </w:t>
      </w:r>
    </w:p>
    <w:p w:rsidR="00330373" w:rsidRPr="00D80247" w:rsidRDefault="006915B4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915B4">
        <w:rPr>
          <w:sz w:val="24"/>
          <w:szCs w:val="24"/>
        </w:rPr>
        <w:t xml:space="preserve">В ходе осуществления государственной политики в области развития малого и среднего предпринимательства на территории </w:t>
      </w:r>
      <w:r>
        <w:rPr>
          <w:sz w:val="24"/>
          <w:szCs w:val="24"/>
        </w:rPr>
        <w:t>городского округа</w:t>
      </w:r>
      <w:r w:rsidRPr="006915B4">
        <w:rPr>
          <w:sz w:val="24"/>
          <w:szCs w:val="24"/>
        </w:rPr>
        <w:t xml:space="preserve">, а также из анализа обращений предпринимателей,  в </w:t>
      </w:r>
      <w:r>
        <w:rPr>
          <w:sz w:val="24"/>
          <w:szCs w:val="24"/>
        </w:rPr>
        <w:t xml:space="preserve">округе </w:t>
      </w:r>
      <w:r w:rsidRPr="006915B4">
        <w:rPr>
          <w:sz w:val="24"/>
          <w:szCs w:val="24"/>
        </w:rPr>
        <w:t>выявлена потребность в финансовой поддержке субъектов малого и среднего предпринимательства в целях развития малого и среднего предпринимательства</w:t>
      </w:r>
      <w:r w:rsidR="00615179">
        <w:rPr>
          <w:sz w:val="24"/>
          <w:szCs w:val="24"/>
        </w:rPr>
        <w:t>.</w:t>
      </w:r>
    </w:p>
    <w:p w:rsidR="00330373" w:rsidRPr="00D80247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615179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CF1043" w:rsidRDefault="00300BCD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F1043">
        <w:rPr>
          <w:sz w:val="24"/>
          <w:szCs w:val="24"/>
        </w:rPr>
        <w:t xml:space="preserve">Иные способы решения проблемы отсутствуют. </w:t>
      </w:r>
    </w:p>
    <w:p w:rsidR="00CF1043" w:rsidRDefault="00CF104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2.5. Опыт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330373" w:rsidRPr="00D80247" w:rsidRDefault="00F1616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Pr="00F16163">
        <w:rPr>
          <w:sz w:val="24"/>
          <w:szCs w:val="24"/>
        </w:rPr>
        <w:t>редоставлени</w:t>
      </w:r>
      <w:r>
        <w:rPr>
          <w:sz w:val="24"/>
          <w:szCs w:val="24"/>
        </w:rPr>
        <w:t>е</w:t>
      </w:r>
      <w:r w:rsidRPr="00F16163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электронном виде с 2018 года</w:t>
      </w:r>
      <w:r w:rsidRPr="00F16163">
        <w:rPr>
          <w:sz w:val="24"/>
          <w:szCs w:val="24"/>
        </w:rPr>
        <w:t xml:space="preserve"> государственной услуги 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</w:t>
      </w:r>
      <w:r>
        <w:rPr>
          <w:sz w:val="24"/>
          <w:szCs w:val="24"/>
        </w:rPr>
        <w:t>7-2021 годы</w:t>
      </w:r>
      <w:r w:rsidR="00330373">
        <w:rPr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330373" w:rsidRPr="00772CFC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16A2C" w:rsidRDefault="00330373" w:rsidP="00C16A2C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91725B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C16A2C" w:rsidRPr="00C16A2C" w:rsidRDefault="00C16A2C" w:rsidP="00C16A2C">
      <w:pPr>
        <w:spacing w:after="150" w:line="238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Pr="00C16A2C">
        <w:rPr>
          <w:rFonts w:eastAsia="Calibri"/>
          <w:sz w:val="24"/>
          <w:szCs w:val="24"/>
        </w:rPr>
        <w:t>Федеральный закон от 24.07.2007 N 209-ФЗ «О развитии малого и среднего предпринимательства в Российской Федерации»;</w:t>
      </w:r>
    </w:p>
    <w:p w:rsidR="00330373" w:rsidRPr="00615179" w:rsidRDefault="00C16A2C" w:rsidP="00C16A2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</w:t>
      </w:r>
      <w:r w:rsidRPr="00C16A2C">
        <w:rPr>
          <w:rFonts w:eastAsia="Calibri"/>
          <w:sz w:val="24"/>
          <w:szCs w:val="24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330373" w:rsidRDefault="00606E71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06E71">
        <w:rPr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>
        <w:rPr>
          <w:sz w:val="24"/>
          <w:szCs w:val="24"/>
        </w:rPr>
        <w:t>.</w:t>
      </w:r>
    </w:p>
    <w:p w:rsidR="00606E71" w:rsidRDefault="00B7732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5) П</w:t>
      </w:r>
      <w:r w:rsidRPr="00B77323">
        <w:rPr>
          <w:sz w:val="24"/>
          <w:szCs w:val="24"/>
        </w:rPr>
        <w:t>еречень поручений по Обращению Губернатора Московской области к жителям Московской области от 14.02.2018 (пункт 13 «Обеспечение предоставления услуг по оказанию мер государственной поддержки предпринимателям в электронном виде»).</w:t>
      </w:r>
    </w:p>
    <w:p w:rsidR="00B77323" w:rsidRPr="00C55CD6" w:rsidRDefault="00B7732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330373" w:rsidRPr="00C55CD6" w:rsidTr="00CA6829">
        <w:trPr>
          <w:trHeight w:val="580"/>
        </w:trPr>
        <w:tc>
          <w:tcPr>
            <w:tcW w:w="491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B77323" w:rsidRPr="00C55CD6" w:rsidTr="00F0313D">
        <w:trPr>
          <w:trHeight w:val="184"/>
        </w:trPr>
        <w:tc>
          <w:tcPr>
            <w:tcW w:w="4917" w:type="dxa"/>
          </w:tcPr>
          <w:p w:rsidR="00B77323" w:rsidRPr="00C55CD6" w:rsidRDefault="00B7732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9110CC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9110CC">
              <w:rPr>
                <w:sz w:val="24"/>
                <w:szCs w:val="24"/>
              </w:rPr>
              <w:t>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      </w:r>
            <w:r w:rsidRPr="009110CC">
              <w:t xml:space="preserve"> </w:t>
            </w:r>
            <w:r w:rsidRPr="009110CC">
              <w:rPr>
                <w:sz w:val="24"/>
                <w:szCs w:val="24"/>
              </w:rPr>
              <w:t>в электронном виде</w:t>
            </w:r>
            <w:r w:rsidRPr="003B7B34">
              <w:rPr>
                <w:sz w:val="24"/>
                <w:szCs w:val="24"/>
              </w:rPr>
              <w:t>.</w:t>
            </w:r>
          </w:p>
        </w:tc>
        <w:tc>
          <w:tcPr>
            <w:tcW w:w="4864" w:type="dxa"/>
            <w:gridSpan w:val="2"/>
          </w:tcPr>
          <w:p w:rsidR="00B77323" w:rsidRPr="00C55CD6" w:rsidRDefault="00B7732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действия постановления</w:t>
            </w: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518"/>
        <w:gridCol w:w="2385"/>
        <w:gridCol w:w="2386"/>
      </w:tblGrid>
      <w:tr w:rsidR="00330373" w:rsidRPr="00C55CD6" w:rsidTr="00CA6829">
        <w:trPr>
          <w:trHeight w:val="968"/>
        </w:trPr>
        <w:tc>
          <w:tcPr>
            <w:tcW w:w="243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 Ед. измерения индикаторов</w:t>
            </w:r>
          </w:p>
        </w:tc>
        <w:tc>
          <w:tcPr>
            <w:tcW w:w="2437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30373" w:rsidRPr="00C55CD6" w:rsidTr="00CA6829">
        <w:trPr>
          <w:trHeight w:val="301"/>
        </w:trPr>
        <w:tc>
          <w:tcPr>
            <w:tcW w:w="2436" w:type="dxa"/>
          </w:tcPr>
          <w:p w:rsidR="00330373" w:rsidRPr="006657B3" w:rsidRDefault="006657B3" w:rsidP="006657B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6657B3">
              <w:rPr>
                <w:rFonts w:eastAsia="Calibri"/>
                <w:sz w:val="24"/>
                <w:szCs w:val="24"/>
                <w:lang w:eastAsia="en-US"/>
              </w:rPr>
              <w:t xml:space="preserve">Установление порядка предоставления субсидий субъектам малого и среднего предпринимательства из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городского округа Домодедово</w:t>
            </w:r>
            <w:r w:rsidRPr="006657B3">
              <w:rPr>
                <w:rFonts w:eastAsia="Calibri"/>
                <w:sz w:val="24"/>
                <w:szCs w:val="24"/>
                <w:lang w:eastAsia="en-US"/>
              </w:rPr>
              <w:t xml:space="preserve"> субъектам малого и среднего </w:t>
            </w:r>
            <w:r w:rsidRPr="006657B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предпринимательства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437" w:type="dxa"/>
          </w:tcPr>
          <w:p w:rsidR="00330373" w:rsidRPr="008A189C" w:rsidRDefault="00287D50" w:rsidP="00287D5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287D50">
              <w:rPr>
                <w:sz w:val="24"/>
                <w:szCs w:val="24"/>
              </w:rPr>
              <w:t>оличество субъектов малого и среднего предпринимательства, получивших субсидию</w:t>
            </w:r>
          </w:p>
        </w:tc>
        <w:tc>
          <w:tcPr>
            <w:tcW w:w="2437" w:type="dxa"/>
          </w:tcPr>
          <w:p w:rsidR="00330373" w:rsidRPr="008A189C" w:rsidRDefault="00287D50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2437" w:type="dxa"/>
          </w:tcPr>
          <w:p w:rsidR="00330373" w:rsidRPr="00287D50" w:rsidRDefault="00287D50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87D50">
              <w:rPr>
                <w:sz w:val="24"/>
                <w:szCs w:val="24"/>
              </w:rPr>
              <w:t>Фактическое количество</w:t>
            </w: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30373" w:rsidRPr="00C55CD6" w:rsidRDefault="00330373" w:rsidP="00330373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330373" w:rsidRPr="00C55CD6" w:rsidTr="00CA6829">
        <w:trPr>
          <w:trHeight w:val="805"/>
        </w:trPr>
        <w:tc>
          <w:tcPr>
            <w:tcW w:w="462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330373" w:rsidRPr="00C55CD6" w:rsidTr="00CA6829">
        <w:trPr>
          <w:trHeight w:val="280"/>
        </w:trPr>
        <w:tc>
          <w:tcPr>
            <w:tcW w:w="4625" w:type="dxa"/>
          </w:tcPr>
          <w:p w:rsidR="00330373" w:rsidRPr="00C55CD6" w:rsidRDefault="00E377E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77E9">
              <w:rPr>
                <w:sz w:val="24"/>
                <w:szCs w:val="24"/>
              </w:rPr>
              <w:t>Юридические лица и индивидуальные предприниматели,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 и Законом Московской области от 16.07.2010 № 95/2010-ОЗ «О развитии предпринимательской деятельности в Московской области»</w:t>
            </w:r>
          </w:p>
        </w:tc>
        <w:tc>
          <w:tcPr>
            <w:tcW w:w="2410" w:type="dxa"/>
          </w:tcPr>
          <w:p w:rsidR="00330373" w:rsidRPr="001B7E16" w:rsidRDefault="008262BC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</w:t>
            </w:r>
          </w:p>
        </w:tc>
        <w:tc>
          <w:tcPr>
            <w:tcW w:w="2746" w:type="dxa"/>
          </w:tcPr>
          <w:p w:rsidR="00330373" w:rsidRPr="00B47DDF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330373" w:rsidRPr="00C55CD6" w:rsidTr="00CA6829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330373" w:rsidRPr="00C55CD6" w:rsidTr="00CA6829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B47DDF" w:rsidRDefault="00BC57FE" w:rsidP="0061517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инвестиций и предпринимательства комитета по экономике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330373" w:rsidRPr="00C55CD6" w:rsidTr="00CA6829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B47DDF" w:rsidRDefault="00BC57FE" w:rsidP="00BC57FE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57FE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</w:t>
            </w:r>
            <w:r w:rsidRPr="00BC57FE">
              <w:rPr>
                <w:sz w:val="24"/>
                <w:szCs w:val="24"/>
              </w:rPr>
              <w:t xml:space="preserve"> муниципальной услуги «Предоставление финансовой поддержки </w:t>
            </w:r>
            <w:r w:rsidRPr="00BC57FE">
              <w:rPr>
                <w:sz w:val="24"/>
                <w:szCs w:val="24"/>
              </w:rPr>
              <w:lastRenderedPageBreak/>
              <w:t>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</w:t>
            </w:r>
            <w:r>
              <w:rPr>
                <w:sz w:val="24"/>
                <w:szCs w:val="24"/>
              </w:rPr>
              <w:t>7-2021 годы» в электронном виде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DB5016" w:rsidRDefault="00DB5016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5016">
              <w:rPr>
                <w:sz w:val="24"/>
                <w:szCs w:val="24"/>
              </w:rPr>
              <w:lastRenderedPageBreak/>
              <w:t>изменяемая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DB5016" w:rsidRDefault="00BC57FE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200857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планируется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Pr="00C55CD6" w:rsidRDefault="00200857" w:rsidP="00CA6829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планируется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DB5016" w:rsidRDefault="00DB5016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0046F" w:rsidRDefault="0040046F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330373" w:rsidRPr="00C55CD6" w:rsidTr="00CA6829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330373" w:rsidRPr="00C55CD6" w:rsidTr="00CA6829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330373" w:rsidRPr="00C55CD6" w:rsidRDefault="003A0CF8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городского округа Домодедово</w:t>
            </w:r>
            <w:r w:rsidR="00330373" w:rsidRPr="00C55CD6">
              <w:rPr>
                <w:i/>
                <w:sz w:val="24"/>
                <w:szCs w:val="24"/>
              </w:rPr>
              <w:t xml:space="preserve"> (от 1 до К):</w:t>
            </w:r>
          </w:p>
        </w:tc>
      </w:tr>
      <w:tr w:rsidR="00330373" w:rsidRPr="00C55CD6" w:rsidTr="00CA6829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330373" w:rsidRPr="00C55CD6" w:rsidRDefault="009249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24973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Предоставление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 в электронном виде</w:t>
            </w:r>
          </w:p>
        </w:tc>
        <w:tc>
          <w:tcPr>
            <w:tcW w:w="4316" w:type="dxa"/>
          </w:tcPr>
          <w:p w:rsidR="00330373" w:rsidRPr="00C55CD6" w:rsidRDefault="00330373" w:rsidP="008962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Единовременные расходы за период - </w:t>
            </w:r>
            <w:r w:rsidR="008962DF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0373" w:rsidRPr="00C55CD6" w:rsidTr="00CA6829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0373" w:rsidRPr="00C55CD6" w:rsidRDefault="00330373" w:rsidP="008962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Периодические расходы за период - </w:t>
            </w:r>
            <w:r w:rsidR="008962DF">
              <w:rPr>
                <w:i/>
                <w:sz w:val="24"/>
                <w:szCs w:val="24"/>
              </w:rPr>
              <w:t>субсидии</w:t>
            </w:r>
          </w:p>
        </w:tc>
        <w:tc>
          <w:tcPr>
            <w:tcW w:w="2383" w:type="dxa"/>
          </w:tcPr>
          <w:p w:rsidR="00330373" w:rsidRPr="00C55CD6" w:rsidRDefault="008962DF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размер субсидии на соответствующий год</w:t>
            </w:r>
          </w:p>
        </w:tc>
      </w:tr>
      <w:tr w:rsidR="00330373" w:rsidRPr="00C55CD6" w:rsidTr="00CA6829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Возможные доходы </w:t>
            </w:r>
            <w:r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330373" w:rsidRPr="00C55CD6" w:rsidRDefault="008962DF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30373" w:rsidRPr="00C55CD6" w:rsidTr="00CA6829">
        <w:trPr>
          <w:trHeight w:val="450"/>
        </w:trPr>
        <w:tc>
          <w:tcPr>
            <w:tcW w:w="7256" w:type="dxa"/>
            <w:gridSpan w:val="2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единовременные расходы за период</w:t>
            </w:r>
            <w:r>
              <w:rPr>
                <w:i/>
                <w:sz w:val="24"/>
                <w:szCs w:val="24"/>
              </w:rPr>
              <w:t>: 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0373" w:rsidRPr="008F0419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330373" w:rsidRPr="00C55CD6" w:rsidTr="00CA6829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330373" w:rsidRPr="00C55CD6" w:rsidRDefault="00330373" w:rsidP="00DF54E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</w:t>
            </w:r>
            <w:r>
              <w:rPr>
                <w:i/>
                <w:sz w:val="24"/>
                <w:szCs w:val="24"/>
              </w:rPr>
              <w:t>периодические расходы за период</w:t>
            </w:r>
            <w:r w:rsidRPr="00C55CD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F54EF">
              <w:rPr>
                <w:i/>
                <w:sz w:val="24"/>
                <w:szCs w:val="24"/>
              </w:rPr>
              <w:t>субсидии</w:t>
            </w:r>
          </w:p>
        </w:tc>
        <w:tc>
          <w:tcPr>
            <w:tcW w:w="2383" w:type="dxa"/>
          </w:tcPr>
          <w:p w:rsidR="00330373" w:rsidRPr="00C55CD6" w:rsidRDefault="00D448F2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D448F2">
              <w:rPr>
                <w:i/>
                <w:sz w:val="24"/>
                <w:szCs w:val="24"/>
              </w:rPr>
              <w:t>размер субсидии на соответствующий год</w:t>
            </w:r>
          </w:p>
        </w:tc>
      </w:tr>
      <w:tr w:rsidR="00330373" w:rsidRPr="00C55CD6" w:rsidTr="00CA6829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возможные доходы за перио</w:t>
            </w:r>
            <w:r>
              <w:rPr>
                <w:i/>
                <w:sz w:val="24"/>
                <w:szCs w:val="24"/>
              </w:rPr>
              <w:t>д: нет</w:t>
            </w:r>
          </w:p>
        </w:tc>
        <w:tc>
          <w:tcPr>
            <w:tcW w:w="23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330373" w:rsidRDefault="00615179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</w:t>
      </w:r>
      <w:r w:rsidR="00330373">
        <w:rPr>
          <w:sz w:val="24"/>
          <w:szCs w:val="24"/>
        </w:rPr>
        <w:t>е предполагаются.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  <w:r>
        <w:rPr>
          <w:sz w:val="24"/>
          <w:szCs w:val="24"/>
        </w:rPr>
        <w:t xml:space="preserve"> </w:t>
      </w:r>
    </w:p>
    <w:p w:rsidR="00330373" w:rsidRPr="00433CC5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Данные текущей деятельности 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</w:t>
      </w:r>
      <w:r w:rsidR="00F11A9B">
        <w:rPr>
          <w:sz w:val="24"/>
          <w:szCs w:val="24"/>
        </w:rPr>
        <w:t xml:space="preserve">инвестиций и предпринимательства комитета по экономике </w:t>
      </w:r>
      <w:r>
        <w:rPr>
          <w:sz w:val="24"/>
          <w:szCs w:val="24"/>
        </w:rPr>
        <w:t>Администрации городского округа Домодедово.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58"/>
        <w:gridCol w:w="2518"/>
        <w:gridCol w:w="2307"/>
      </w:tblGrid>
      <w:tr w:rsidR="00330373" w:rsidRPr="00C55CD6" w:rsidTr="00CA6829">
        <w:trPr>
          <w:trHeight w:val="138"/>
        </w:trPr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330373" w:rsidRPr="00C55CD6" w:rsidDel="007C1F2F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330373" w:rsidRPr="00C55CD6" w:rsidTr="00CA6829">
        <w:trPr>
          <w:cantSplit/>
          <w:trHeight w:val="138"/>
        </w:trPr>
        <w:tc>
          <w:tcPr>
            <w:tcW w:w="2445" w:type="dxa"/>
            <w:vMerge w:val="restart"/>
          </w:tcPr>
          <w:p w:rsidR="00330373" w:rsidRPr="00C55CD6" w:rsidRDefault="003422A5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422A5">
              <w:rPr>
                <w:sz w:val="24"/>
                <w:szCs w:val="24"/>
              </w:rPr>
              <w:t>Юридические лица и индивидуальные предприниматели,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 и Законом Московской области от 16.07.2010 № 95/2010-ОЗ «О развитии предпринимательской деятельности в Московской области»</w:t>
            </w:r>
          </w:p>
        </w:tc>
        <w:tc>
          <w:tcPr>
            <w:tcW w:w="2445" w:type="dxa"/>
          </w:tcPr>
          <w:p w:rsidR="00330373" w:rsidRPr="00032B56" w:rsidRDefault="00A71DAA" w:rsidP="00A71DA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71DAA">
              <w:rPr>
                <w:sz w:val="24"/>
                <w:szCs w:val="24"/>
              </w:rPr>
              <w:t>Обязанности и ограничения, предусмотренные соглашением с субъектами малого и среднего предпринимательства в рамках предоставления субсидии</w:t>
            </w:r>
          </w:p>
        </w:tc>
        <w:tc>
          <w:tcPr>
            <w:tcW w:w="2445" w:type="dxa"/>
          </w:tcPr>
          <w:p w:rsidR="00330373" w:rsidRPr="00C55CD6" w:rsidRDefault="00C220A5" w:rsidP="00C220A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220A5">
              <w:rPr>
                <w:sz w:val="24"/>
                <w:szCs w:val="24"/>
              </w:rPr>
              <w:t xml:space="preserve">Дополнительных финансовых затрат субъектов малого и среднего предпринимательства, связанных с введением проекта </w:t>
            </w:r>
            <w:r>
              <w:rPr>
                <w:sz w:val="24"/>
                <w:szCs w:val="24"/>
              </w:rPr>
              <w:t>постановления</w:t>
            </w:r>
            <w:r w:rsidRPr="00C220A5">
              <w:rPr>
                <w:sz w:val="24"/>
                <w:szCs w:val="24"/>
              </w:rPr>
              <w:t xml:space="preserve"> не потребуется</w:t>
            </w:r>
          </w:p>
        </w:tc>
        <w:tc>
          <w:tcPr>
            <w:tcW w:w="2446" w:type="dxa"/>
          </w:tcPr>
          <w:p w:rsidR="00330373" w:rsidRPr="00C55CD6" w:rsidRDefault="00C220A5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0373" w:rsidRPr="00C55CD6" w:rsidTr="00CA6829">
        <w:trPr>
          <w:cantSplit/>
          <w:trHeight w:val="138"/>
        </w:trPr>
        <w:tc>
          <w:tcPr>
            <w:tcW w:w="2445" w:type="dxa"/>
            <w:vMerge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B5016" w:rsidRDefault="00DB5016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.5. Издержки и выгоды адресатов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 xml:space="preserve">регулирования, не </w:t>
      </w:r>
      <w:r w:rsidRPr="00C55CD6">
        <w:rPr>
          <w:sz w:val="24"/>
          <w:szCs w:val="24"/>
        </w:rPr>
        <w:lastRenderedPageBreak/>
        <w:t>поддающиеся количественной оценке:</w:t>
      </w:r>
    </w:p>
    <w:p w:rsidR="00330373" w:rsidRPr="005304B7" w:rsidRDefault="00330373" w:rsidP="00330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5304B7">
        <w:rPr>
          <w:rFonts w:ascii="Times New Roman" w:hAnsi="Times New Roman" w:cs="Times New Roman"/>
          <w:sz w:val="24"/>
          <w:szCs w:val="24"/>
        </w:rPr>
        <w:t xml:space="preserve">– </w:t>
      </w:r>
      <w:r w:rsidR="00615179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73" w:rsidRPr="005304B7" w:rsidRDefault="00330373" w:rsidP="00330373">
      <w:pPr>
        <w:pStyle w:val="a4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5304B7">
        <w:rPr>
          <w:rFonts w:ascii="Times New Roman" w:hAnsi="Times New Roman"/>
          <w:szCs w:val="24"/>
          <w:u w:val="single"/>
        </w:rPr>
        <w:t>Выгоды</w:t>
      </w:r>
      <w:r w:rsidRPr="005304B7">
        <w:rPr>
          <w:rFonts w:ascii="Times New Roman" w:hAnsi="Times New Roman"/>
          <w:szCs w:val="24"/>
        </w:rPr>
        <w:t xml:space="preserve"> </w:t>
      </w:r>
      <w:r w:rsidR="00615179">
        <w:rPr>
          <w:rFonts w:ascii="Times New Roman" w:hAnsi="Times New Roman"/>
          <w:szCs w:val="24"/>
        </w:rPr>
        <w:t>–</w:t>
      </w:r>
      <w:r w:rsidR="006B0738">
        <w:rPr>
          <w:rFonts w:ascii="Times New Roman" w:hAnsi="Times New Roman"/>
          <w:szCs w:val="24"/>
        </w:rPr>
        <w:t xml:space="preserve"> частичная компенсация произведённых затрат</w:t>
      </w:r>
      <w:r>
        <w:rPr>
          <w:rFonts w:ascii="Times New Roman" w:hAnsi="Times New Roman"/>
          <w:szCs w:val="24"/>
        </w:rPr>
        <w:t>.</w:t>
      </w:r>
      <w:r w:rsidRPr="005304B7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:rsidR="00330373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433CC5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>
        <w:rPr>
          <w:sz w:val="24"/>
          <w:szCs w:val="24"/>
        </w:rPr>
        <w:t xml:space="preserve"> </w:t>
      </w:r>
      <w:r w:rsidR="00615179">
        <w:rPr>
          <w:sz w:val="24"/>
          <w:szCs w:val="24"/>
        </w:rPr>
        <w:t xml:space="preserve">Данные текущей деятельности </w:t>
      </w:r>
      <w:r w:rsidR="00EC1539" w:rsidRPr="00EC1539">
        <w:rPr>
          <w:sz w:val="24"/>
          <w:szCs w:val="24"/>
        </w:rPr>
        <w:t>отдела инвестиций и предпринимательства комитета по экономике</w:t>
      </w:r>
      <w:r w:rsidR="00615179">
        <w:rPr>
          <w:sz w:val="24"/>
          <w:szCs w:val="24"/>
        </w:rPr>
        <w:t xml:space="preserve"> Администрации городского округа Домодедово</w:t>
      </w:r>
      <w:r>
        <w:rPr>
          <w:sz w:val="24"/>
          <w:szCs w:val="24"/>
        </w:rPr>
        <w:t>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617"/>
        <w:gridCol w:w="2210"/>
        <w:gridCol w:w="2436"/>
      </w:tblGrid>
      <w:tr w:rsidR="00330373" w:rsidRPr="00C55CD6" w:rsidTr="00CA6829">
        <w:trPr>
          <w:trHeight w:val="1185"/>
        </w:trPr>
        <w:tc>
          <w:tcPr>
            <w:tcW w:w="37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r w:rsidRPr="00C55CD6">
              <w:rPr>
                <w:i/>
                <w:sz w:val="24"/>
                <w:szCs w:val="24"/>
              </w:rPr>
              <w:t>полный/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330373" w:rsidRPr="00C55CD6" w:rsidTr="00CA6829">
        <w:trPr>
          <w:trHeight w:val="54"/>
        </w:trPr>
        <w:tc>
          <w:tcPr>
            <w:tcW w:w="3783" w:type="dxa"/>
          </w:tcPr>
          <w:p w:rsidR="00330373" w:rsidRPr="00DA0B8F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3784" w:type="dxa"/>
          </w:tcPr>
          <w:p w:rsidR="00330373" w:rsidRPr="00DA0B8F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783" w:type="dxa"/>
          </w:tcPr>
          <w:p w:rsidR="00330373" w:rsidRPr="00C55CD6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784" w:type="dxa"/>
          </w:tcPr>
          <w:p w:rsidR="00330373" w:rsidRPr="00DA0B8F" w:rsidRDefault="00615179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30373" w:rsidRPr="00C55CD6" w:rsidTr="00CA6829">
        <w:trPr>
          <w:trHeight w:val="54"/>
        </w:trPr>
        <w:tc>
          <w:tcPr>
            <w:tcW w:w="37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373" w:rsidRPr="00433CC5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>
        <w:rPr>
          <w:sz w:val="24"/>
          <w:szCs w:val="24"/>
        </w:rPr>
        <w:t xml:space="preserve"> Данные текущей деятельности </w:t>
      </w:r>
      <w:r w:rsidR="00EC1539" w:rsidRPr="00EC1539">
        <w:rPr>
          <w:sz w:val="24"/>
          <w:szCs w:val="24"/>
        </w:rPr>
        <w:t xml:space="preserve">отдела инвестиций и предпринимательства комитета по экономике </w:t>
      </w:r>
      <w:r>
        <w:rPr>
          <w:sz w:val="24"/>
          <w:szCs w:val="24"/>
        </w:rPr>
        <w:t>Администрации городского округа Домодедово.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394"/>
        <w:gridCol w:w="1395"/>
        <w:gridCol w:w="1395"/>
      </w:tblGrid>
      <w:tr w:rsidR="00F333BE" w:rsidRPr="00C55CD6" w:rsidTr="003A26C5">
        <w:tc>
          <w:tcPr>
            <w:tcW w:w="549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3</w:t>
            </w:r>
          </w:p>
        </w:tc>
      </w:tr>
      <w:tr w:rsidR="00F333BE" w:rsidRPr="00C55CD6" w:rsidTr="003A26C5">
        <w:tc>
          <w:tcPr>
            <w:tcW w:w="549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05" w:type="dxa"/>
            <w:shd w:val="clear" w:color="auto" w:fill="auto"/>
          </w:tcPr>
          <w:p w:rsidR="00F333BE" w:rsidRPr="00C55CD6" w:rsidRDefault="008241DF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333BE" w:rsidRPr="00C55CD6" w:rsidTr="003A26C5">
        <w:tc>
          <w:tcPr>
            <w:tcW w:w="549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40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333BE" w:rsidRPr="00C55CD6" w:rsidTr="003A26C5">
        <w:tc>
          <w:tcPr>
            <w:tcW w:w="549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0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333BE" w:rsidRPr="00C55CD6" w:rsidTr="003A26C5">
        <w:tc>
          <w:tcPr>
            <w:tcW w:w="549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9.4. 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140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333BE" w:rsidRPr="00C55CD6" w:rsidTr="003A26C5">
        <w:tc>
          <w:tcPr>
            <w:tcW w:w="549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0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333BE" w:rsidRPr="00C55CD6" w:rsidTr="003A26C5">
        <w:tc>
          <w:tcPr>
            <w:tcW w:w="549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9.6. Оценка рисков неблагоприятных последствий </w:t>
            </w:r>
          </w:p>
        </w:tc>
        <w:tc>
          <w:tcPr>
            <w:tcW w:w="1405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F333BE" w:rsidRPr="00C55CD6" w:rsidRDefault="00F333BE" w:rsidP="003A26C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9.7. Обоснование выбора предпочтительного варианта решения выявленной проблемы:_____________________________________________________________________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9.8. Детальное описание предлагаемого варианта решения проблемы:___________________ _______________________________________________________________________________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lastRenderedPageBreak/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10.1. Предполагаемая дата вступления в силу муниципального нормативного правового </w:t>
      </w:r>
      <w:proofErr w:type="spellStart"/>
      <w:proofErr w:type="gramStart"/>
      <w:r w:rsidRPr="00C55CD6">
        <w:rPr>
          <w:sz w:val="24"/>
          <w:szCs w:val="24"/>
        </w:rPr>
        <w:t>акта:_</w:t>
      </w:r>
      <w:proofErr w:type="gramEnd"/>
      <w:r w:rsidRPr="00C55CD6">
        <w:rPr>
          <w:sz w:val="24"/>
          <w:szCs w:val="24"/>
        </w:rPr>
        <w:t>__</w:t>
      </w:r>
      <w:r w:rsidR="00A3088F">
        <w:rPr>
          <w:sz w:val="24"/>
          <w:szCs w:val="24"/>
        </w:rPr>
        <w:t>февраль</w:t>
      </w:r>
      <w:proofErr w:type="spellEnd"/>
      <w:r w:rsidR="00A3088F">
        <w:rPr>
          <w:sz w:val="24"/>
          <w:szCs w:val="24"/>
        </w:rPr>
        <w:t xml:space="preserve"> 2019</w:t>
      </w:r>
      <w:r w:rsidRPr="00C55CD6">
        <w:rPr>
          <w:sz w:val="24"/>
          <w:szCs w:val="24"/>
        </w:rPr>
        <w:t>________________________________</w:t>
      </w:r>
      <w:r w:rsidR="00A3088F">
        <w:rPr>
          <w:sz w:val="24"/>
          <w:szCs w:val="24"/>
        </w:rPr>
        <w:t>__________________________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(если положения вводятся в действие в разное время, указывается статья/пункт проекта акта и дата введения)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A14502" w:rsidRPr="00A14502">
        <w:rPr>
          <w:sz w:val="24"/>
          <w:szCs w:val="24"/>
          <w:u w:val="single"/>
        </w:rPr>
        <w:t>нет</w:t>
      </w:r>
      <w:r w:rsidR="00A14502">
        <w:rPr>
          <w:sz w:val="24"/>
          <w:szCs w:val="24"/>
        </w:rPr>
        <w:t xml:space="preserve"> </w:t>
      </w:r>
      <w:r w:rsidRPr="00C55CD6">
        <w:rPr>
          <w:i/>
          <w:sz w:val="24"/>
          <w:szCs w:val="24"/>
        </w:rPr>
        <w:t>есть (нет)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а) срок переходного периода: </w:t>
      </w:r>
      <w:r w:rsidR="00A14502" w:rsidRPr="00A14502">
        <w:rPr>
          <w:sz w:val="24"/>
          <w:szCs w:val="24"/>
          <w:u w:val="single"/>
        </w:rPr>
        <w:t>нет</w:t>
      </w:r>
      <w:r w:rsidR="00A14502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_____ дней с момента принятия проекта муниципального нормативного правового акта;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б) отсрочка введения предлагаемого правового регулирования: </w:t>
      </w:r>
      <w:r w:rsidR="00A14502" w:rsidRPr="00A14502">
        <w:rPr>
          <w:sz w:val="24"/>
          <w:szCs w:val="24"/>
          <w:u w:val="single"/>
        </w:rPr>
        <w:t>нет</w:t>
      </w:r>
      <w:r w:rsidR="00A14502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_____ дней с момента принятия проекта муниципального нормативного правового акта.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771D9B" w:rsidRPr="00771D9B">
        <w:rPr>
          <w:sz w:val="24"/>
          <w:szCs w:val="24"/>
          <w:u w:val="single"/>
        </w:rPr>
        <w:t>нет</w:t>
      </w:r>
      <w:r w:rsidR="00771D9B">
        <w:rPr>
          <w:sz w:val="24"/>
          <w:szCs w:val="24"/>
        </w:rPr>
        <w:t xml:space="preserve"> </w:t>
      </w:r>
      <w:r w:rsidRPr="00C55CD6">
        <w:rPr>
          <w:i/>
          <w:sz w:val="24"/>
          <w:szCs w:val="24"/>
        </w:rPr>
        <w:t>есть (нет)</w:t>
      </w:r>
      <w:r w:rsidRPr="00C55CD6">
        <w:rPr>
          <w:sz w:val="24"/>
          <w:szCs w:val="24"/>
        </w:rPr>
        <w:t>.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10.3.1. Период распространения на ранее возникшие отношения: </w:t>
      </w:r>
      <w:r w:rsidR="00BC5156" w:rsidRPr="00BC5156">
        <w:rPr>
          <w:sz w:val="24"/>
          <w:szCs w:val="24"/>
          <w:u w:val="single"/>
        </w:rPr>
        <w:t>нет</w:t>
      </w:r>
      <w:r w:rsidR="00BC5156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_____ дней с момента принятия проекта муниципального нормативного правового акта.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F333BE" w:rsidRPr="00C55CD6" w:rsidRDefault="00BC5156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C5156">
        <w:rPr>
          <w:sz w:val="24"/>
          <w:szCs w:val="24"/>
          <w:u w:val="single"/>
        </w:rPr>
        <w:t xml:space="preserve">Нет </w:t>
      </w:r>
      <w:r w:rsidR="00F333BE" w:rsidRPr="00C55CD6">
        <w:rPr>
          <w:sz w:val="24"/>
          <w:szCs w:val="24"/>
        </w:rPr>
        <w:t>__________________________________________________________________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Заполняется по итогам проведения публичных консультаций по проекту муниципального нормативного правового акта и сводного отчета о проведении оценки регулирующего воздействия.</w:t>
      </w:r>
    </w:p>
    <w:p w:rsidR="00F333BE" w:rsidRPr="00C55CD6" w:rsidRDefault="00F333BE" w:rsidP="00F333BE">
      <w:pPr>
        <w:widowControl w:val="0"/>
        <w:tabs>
          <w:tab w:val="left" w:pos="5529"/>
        </w:tabs>
        <w:jc w:val="both"/>
        <w:rPr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11.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 проведении оценки регулирующего воздействия: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 w:rsidRPr="00C55CD6">
        <w:rPr>
          <w:sz w:val="24"/>
          <w:szCs w:val="24"/>
        </w:rPr>
        <w:t xml:space="preserve">начало:   </w:t>
      </w:r>
      <w:proofErr w:type="gramEnd"/>
      <w:r w:rsidRPr="00C55CD6">
        <w:rPr>
          <w:sz w:val="24"/>
          <w:szCs w:val="24"/>
        </w:rPr>
        <w:t>«</w:t>
      </w:r>
      <w:r w:rsidR="00764668">
        <w:rPr>
          <w:sz w:val="24"/>
          <w:szCs w:val="24"/>
        </w:rPr>
        <w:t>28</w:t>
      </w:r>
      <w:r w:rsidRPr="00C55CD6">
        <w:rPr>
          <w:sz w:val="24"/>
          <w:szCs w:val="24"/>
        </w:rPr>
        <w:t>»</w:t>
      </w:r>
      <w:r w:rsidR="00764668">
        <w:rPr>
          <w:sz w:val="24"/>
          <w:szCs w:val="24"/>
        </w:rPr>
        <w:t xml:space="preserve"> января</w:t>
      </w:r>
      <w:r w:rsidRPr="00C55CD6">
        <w:rPr>
          <w:sz w:val="24"/>
          <w:szCs w:val="24"/>
        </w:rPr>
        <w:t xml:space="preserve"> 201</w:t>
      </w:r>
      <w:r w:rsidR="00764668">
        <w:rPr>
          <w:sz w:val="24"/>
          <w:szCs w:val="24"/>
        </w:rPr>
        <w:t>9</w:t>
      </w:r>
      <w:r w:rsidRPr="00C55CD6">
        <w:rPr>
          <w:sz w:val="24"/>
          <w:szCs w:val="24"/>
        </w:rPr>
        <w:t>г.;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окончание: «</w:t>
      </w:r>
      <w:r w:rsidR="00764668">
        <w:rPr>
          <w:sz w:val="24"/>
          <w:szCs w:val="24"/>
        </w:rPr>
        <w:t>08</w:t>
      </w:r>
      <w:r w:rsidRPr="00C55CD6">
        <w:rPr>
          <w:sz w:val="24"/>
          <w:szCs w:val="24"/>
        </w:rPr>
        <w:t>»</w:t>
      </w:r>
      <w:r w:rsidR="00764668">
        <w:rPr>
          <w:sz w:val="24"/>
          <w:szCs w:val="24"/>
        </w:rPr>
        <w:t xml:space="preserve"> февраля</w:t>
      </w:r>
      <w:r w:rsidRPr="00C55CD6">
        <w:rPr>
          <w:sz w:val="24"/>
          <w:szCs w:val="24"/>
        </w:rPr>
        <w:t xml:space="preserve"> 201</w:t>
      </w:r>
      <w:r w:rsidR="00764668">
        <w:rPr>
          <w:sz w:val="24"/>
          <w:szCs w:val="24"/>
        </w:rPr>
        <w:t>9</w:t>
      </w:r>
      <w:r w:rsidRPr="00C55CD6">
        <w:rPr>
          <w:sz w:val="24"/>
          <w:szCs w:val="24"/>
        </w:rPr>
        <w:t>г.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Всего замечаний и предложений: </w:t>
      </w:r>
      <w:r w:rsidR="00764668">
        <w:rPr>
          <w:sz w:val="24"/>
          <w:szCs w:val="24"/>
          <w:u w:val="single"/>
        </w:rPr>
        <w:t>отсутствуют</w:t>
      </w:r>
      <w:r w:rsidRPr="00C55CD6">
        <w:rPr>
          <w:sz w:val="24"/>
          <w:szCs w:val="24"/>
        </w:rPr>
        <w:t xml:space="preserve">, из них учтено: 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полностью: _____________, учтено частично: _____________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</w:p>
    <w:p w:rsidR="00F333BE" w:rsidRPr="00313D9E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C55CD6">
        <w:rPr>
          <w:sz w:val="24"/>
          <w:szCs w:val="24"/>
        </w:rPr>
        <w:t>_</w:t>
      </w:r>
      <w:r w:rsidR="00313D9E" w:rsidRPr="00313D9E">
        <w:rPr>
          <w:sz w:val="24"/>
          <w:szCs w:val="24"/>
          <w:u w:val="single"/>
        </w:rPr>
        <w:t>www.domod.ru (подраздел «Оценка регулирующего во</w:t>
      </w:r>
      <w:r w:rsidR="00313D9E">
        <w:rPr>
          <w:sz w:val="24"/>
          <w:szCs w:val="24"/>
          <w:u w:val="single"/>
        </w:rPr>
        <w:t>здействия» раздела «Экономика»)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Приложение: Сводка предложений, поступивших по результатам публичных консультаций, проводившихся в ходе процедуры ОРВ, с указанием сведений об </w:t>
      </w:r>
      <w:r w:rsidRPr="00C55CD6">
        <w:rPr>
          <w:sz w:val="24"/>
          <w:szCs w:val="24"/>
        </w:rPr>
        <w:lastRenderedPageBreak/>
        <w:t>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F333BE" w:rsidRPr="00C55CD6" w:rsidRDefault="00F333BE" w:rsidP="00F333B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Иные приложения (по усмотрению органа-разработчика, проводящего оценку регулирующего воздействия).</w:t>
      </w:r>
    </w:p>
    <w:p w:rsidR="00330373" w:rsidRPr="00C55CD6" w:rsidRDefault="00330373" w:rsidP="00330373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330373" w:rsidRPr="00C55CD6" w:rsidTr="00CA6829">
        <w:trPr>
          <w:cantSplit/>
        </w:trPr>
        <w:tc>
          <w:tcPr>
            <w:tcW w:w="4395" w:type="dxa"/>
          </w:tcPr>
          <w:p w:rsidR="00330373" w:rsidRDefault="00CD6270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D6270">
              <w:rPr>
                <w:sz w:val="24"/>
                <w:szCs w:val="24"/>
              </w:rPr>
              <w:t xml:space="preserve">Заместитель председателя </w:t>
            </w:r>
            <w:r w:rsidR="00DE3DFF">
              <w:rPr>
                <w:sz w:val="24"/>
                <w:szCs w:val="24"/>
              </w:rPr>
              <w:t>к</w:t>
            </w:r>
            <w:r w:rsidRPr="00CD6270">
              <w:rPr>
                <w:sz w:val="24"/>
                <w:szCs w:val="24"/>
              </w:rPr>
              <w:t>омитета</w:t>
            </w:r>
          </w:p>
          <w:p w:rsidR="00330373" w:rsidRPr="00C55CD6" w:rsidRDefault="00CD6270" w:rsidP="00DE3D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D6270">
              <w:rPr>
                <w:sz w:val="24"/>
                <w:szCs w:val="24"/>
              </w:rPr>
              <w:t>–</w:t>
            </w:r>
            <w:r w:rsidR="00330373">
              <w:rPr>
                <w:sz w:val="24"/>
                <w:szCs w:val="24"/>
              </w:rPr>
              <w:t xml:space="preserve"> </w:t>
            </w:r>
            <w:r w:rsidR="00DE3DFF">
              <w:rPr>
                <w:sz w:val="24"/>
                <w:szCs w:val="24"/>
              </w:rPr>
              <w:t>н</w:t>
            </w:r>
            <w:r w:rsidRPr="00CD6270">
              <w:rPr>
                <w:sz w:val="24"/>
                <w:szCs w:val="24"/>
              </w:rPr>
              <w:t xml:space="preserve">ачальник отдела </w:t>
            </w:r>
            <w:r w:rsidR="00DE3DFF">
              <w:rPr>
                <w:sz w:val="24"/>
                <w:szCs w:val="24"/>
              </w:rPr>
              <w:t>инвестиций и предпринимательства комитета по экономике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0373" w:rsidRPr="00C55CD6" w:rsidRDefault="00330373" w:rsidP="00CA682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0373" w:rsidRPr="00C55CD6" w:rsidRDefault="00330373" w:rsidP="00CA682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330373" w:rsidRPr="00C55CD6" w:rsidRDefault="00CD6270" w:rsidP="00DE3DF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3DFF">
              <w:rPr>
                <w:sz w:val="24"/>
                <w:szCs w:val="24"/>
              </w:rPr>
              <w:t>П.А. Горохов</w:t>
            </w:r>
            <w:r w:rsidR="00330373">
              <w:rPr>
                <w:sz w:val="24"/>
                <w:szCs w:val="24"/>
              </w:rPr>
              <w:t xml:space="preserve"> </w:t>
            </w:r>
          </w:p>
        </w:tc>
      </w:tr>
      <w:tr w:rsidR="00330373" w:rsidRPr="00C55CD6" w:rsidTr="00CA6829">
        <w:trPr>
          <w:cantSplit/>
        </w:trPr>
        <w:tc>
          <w:tcPr>
            <w:tcW w:w="439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330373" w:rsidRPr="00C55CD6" w:rsidTr="00CA6829">
        <w:trPr>
          <w:cantSplit/>
        </w:trPr>
        <w:tc>
          <w:tcPr>
            <w:tcW w:w="4395" w:type="dxa"/>
          </w:tcPr>
          <w:p w:rsidR="00330373" w:rsidRPr="00BC3BE4" w:rsidRDefault="00330373" w:rsidP="0052565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B49DD">
              <w:rPr>
                <w:sz w:val="24"/>
                <w:szCs w:val="24"/>
              </w:rPr>
              <w:t xml:space="preserve">Дата </w:t>
            </w:r>
            <w:r w:rsidRPr="009B49DD">
              <w:rPr>
                <w:sz w:val="24"/>
                <w:szCs w:val="24"/>
                <w:vertAlign w:val="superscript"/>
              </w:rPr>
              <w:t xml:space="preserve">  </w:t>
            </w:r>
            <w:r w:rsidR="00525657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9B49DD">
              <w:rPr>
                <w:sz w:val="24"/>
                <w:szCs w:val="24"/>
              </w:rPr>
              <w:t>.0</w:t>
            </w:r>
            <w:r w:rsidR="009B49DD" w:rsidRPr="009B49DD">
              <w:rPr>
                <w:sz w:val="24"/>
                <w:szCs w:val="24"/>
              </w:rPr>
              <w:t>2</w:t>
            </w:r>
            <w:r w:rsidRPr="009B49DD">
              <w:rPr>
                <w:sz w:val="24"/>
                <w:szCs w:val="24"/>
              </w:rPr>
              <w:t>.201</w:t>
            </w:r>
            <w:r w:rsidR="00647A56" w:rsidRPr="009B49D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330373" w:rsidRPr="00C55CD6" w:rsidRDefault="00330373" w:rsidP="00CA6829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3C513A" w:rsidRDefault="003C513A"/>
    <w:sectPr w:rsidR="003C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73"/>
    <w:rsid w:val="00053DA3"/>
    <w:rsid w:val="00074F83"/>
    <w:rsid w:val="001010AD"/>
    <w:rsid w:val="00167495"/>
    <w:rsid w:val="00200857"/>
    <w:rsid w:val="00212F14"/>
    <w:rsid w:val="00287D50"/>
    <w:rsid w:val="00300BCD"/>
    <w:rsid w:val="00313D9E"/>
    <w:rsid w:val="00330373"/>
    <w:rsid w:val="003422A5"/>
    <w:rsid w:val="0037116D"/>
    <w:rsid w:val="003A04AF"/>
    <w:rsid w:val="003A0CF8"/>
    <w:rsid w:val="003C513A"/>
    <w:rsid w:val="0040046F"/>
    <w:rsid w:val="00411383"/>
    <w:rsid w:val="004F003C"/>
    <w:rsid w:val="00525657"/>
    <w:rsid w:val="00546017"/>
    <w:rsid w:val="005D2C04"/>
    <w:rsid w:val="005D42B8"/>
    <w:rsid w:val="00605171"/>
    <w:rsid w:val="00606E71"/>
    <w:rsid w:val="00615179"/>
    <w:rsid w:val="00647A56"/>
    <w:rsid w:val="006657B3"/>
    <w:rsid w:val="006915B4"/>
    <w:rsid w:val="006B0738"/>
    <w:rsid w:val="00764668"/>
    <w:rsid w:val="00771D9B"/>
    <w:rsid w:val="008241DF"/>
    <w:rsid w:val="008262BC"/>
    <w:rsid w:val="008962DF"/>
    <w:rsid w:val="009110CC"/>
    <w:rsid w:val="00924973"/>
    <w:rsid w:val="00927BF5"/>
    <w:rsid w:val="009B49DD"/>
    <w:rsid w:val="009D76CC"/>
    <w:rsid w:val="00A14502"/>
    <w:rsid w:val="00A3088F"/>
    <w:rsid w:val="00A4560F"/>
    <w:rsid w:val="00A71DAA"/>
    <w:rsid w:val="00A956F4"/>
    <w:rsid w:val="00B538F9"/>
    <w:rsid w:val="00B77323"/>
    <w:rsid w:val="00BC5156"/>
    <w:rsid w:val="00BC57FE"/>
    <w:rsid w:val="00C16A2C"/>
    <w:rsid w:val="00C220A5"/>
    <w:rsid w:val="00CB0D19"/>
    <w:rsid w:val="00CC0729"/>
    <w:rsid w:val="00CD6270"/>
    <w:rsid w:val="00CF1043"/>
    <w:rsid w:val="00D002AF"/>
    <w:rsid w:val="00D448F2"/>
    <w:rsid w:val="00DB5016"/>
    <w:rsid w:val="00DD71F3"/>
    <w:rsid w:val="00DE3DFF"/>
    <w:rsid w:val="00DF54EF"/>
    <w:rsid w:val="00E377E9"/>
    <w:rsid w:val="00E92109"/>
    <w:rsid w:val="00EC1539"/>
    <w:rsid w:val="00F11A9B"/>
    <w:rsid w:val="00F16163"/>
    <w:rsid w:val="00F333BE"/>
    <w:rsid w:val="00F44A1A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98301-1342-49C1-9E73-562198A0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7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3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30373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basedOn w:val="a0"/>
    <w:link w:val="a4"/>
    <w:rsid w:val="00330373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Сысоева Е.А.</cp:lastModifiedBy>
  <cp:revision>67</cp:revision>
  <dcterms:created xsi:type="dcterms:W3CDTF">2019-02-21T05:55:00Z</dcterms:created>
  <dcterms:modified xsi:type="dcterms:W3CDTF">2019-11-13T14:06:00Z</dcterms:modified>
</cp:coreProperties>
</file>